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A" w:rsidRPr="003E0CE5" w:rsidRDefault="004A4C0A" w:rsidP="0003672A">
      <w:pPr>
        <w:spacing w:after="0" w:line="240" w:lineRule="auto"/>
        <w:ind w:firstLine="567"/>
        <w:rPr>
          <w:rFonts w:cs="Arial"/>
          <w:lang w:val="ru-RU"/>
        </w:rPr>
      </w:pPr>
    </w:p>
    <w:p w:rsidR="00CD3A9D" w:rsidRDefault="00CD3A9D" w:rsidP="006E79DB">
      <w:pPr>
        <w:ind w:right="227"/>
        <w:rPr>
          <w:rFonts w:cs="Times New Roman"/>
          <w:sz w:val="24"/>
          <w:szCs w:val="24"/>
          <w:lang w:val="ru-RU"/>
        </w:rPr>
      </w:pPr>
    </w:p>
    <w:p w:rsidR="00D33E8D" w:rsidRDefault="00D33E8D" w:rsidP="00D33E8D">
      <w:pPr>
        <w:tabs>
          <w:tab w:val="left" w:pos="4440"/>
        </w:tabs>
        <w:contextualSpacing/>
        <w:jc w:val="center"/>
        <w:rPr>
          <w:b/>
          <w:sz w:val="28"/>
          <w:szCs w:val="28"/>
          <w:lang w:val="ru-RU"/>
        </w:rPr>
      </w:pPr>
      <w:r w:rsidRPr="00D33E8D">
        <w:rPr>
          <w:b/>
          <w:sz w:val="28"/>
          <w:szCs w:val="28"/>
          <w:lang w:val="ru-RU"/>
        </w:rPr>
        <w:t>Паспорт качества</w:t>
      </w:r>
    </w:p>
    <w:p w:rsidR="00FF7541" w:rsidRPr="00D33E8D" w:rsidRDefault="00FF7541" w:rsidP="00D33E8D">
      <w:pPr>
        <w:tabs>
          <w:tab w:val="left" w:pos="4440"/>
        </w:tabs>
        <w:contextualSpacing/>
        <w:jc w:val="center"/>
        <w:rPr>
          <w:b/>
          <w:sz w:val="28"/>
          <w:szCs w:val="28"/>
          <w:lang w:val="ru-RU"/>
        </w:rPr>
      </w:pPr>
    </w:p>
    <w:p w:rsidR="00D33E8D" w:rsidRPr="00D33E8D" w:rsidRDefault="00D33E8D" w:rsidP="00D33E8D">
      <w:pPr>
        <w:tabs>
          <w:tab w:val="left" w:pos="4440"/>
        </w:tabs>
        <w:contextualSpacing/>
        <w:rPr>
          <w:b/>
          <w:lang w:val="ru-RU"/>
        </w:rPr>
      </w:pPr>
      <w:r w:rsidRPr="00D33E8D">
        <w:rPr>
          <w:lang w:val="ru-RU"/>
        </w:rPr>
        <w:t>Наименование продукции:</w:t>
      </w:r>
      <w:r w:rsidR="00FF7541">
        <w:rPr>
          <w:lang w:val="ru-RU"/>
        </w:rPr>
        <w:t xml:space="preserve"> </w:t>
      </w:r>
      <w:r w:rsidR="0066150A">
        <w:rPr>
          <w:b/>
          <w:lang w:val="ru-RU"/>
        </w:rPr>
        <w:t xml:space="preserve">ГКЛЗ </w:t>
      </w:r>
      <w:proofErr w:type="spellStart"/>
      <w:r w:rsidR="0066150A">
        <w:rPr>
          <w:b/>
          <w:lang w:val="ru-RU"/>
        </w:rPr>
        <w:t>АкустикГипс</w:t>
      </w:r>
      <w:proofErr w:type="spellEnd"/>
    </w:p>
    <w:p w:rsidR="00D33E8D" w:rsidRPr="00D33E8D" w:rsidRDefault="00D33E8D" w:rsidP="00D33E8D">
      <w:pPr>
        <w:contextualSpacing/>
        <w:rPr>
          <w:lang w:val="ru-RU"/>
        </w:rPr>
      </w:pPr>
      <w:r w:rsidRPr="00D33E8D">
        <w:rPr>
          <w:lang w:val="ru-RU"/>
        </w:rPr>
        <w:t xml:space="preserve">Нормативный документ: </w:t>
      </w:r>
      <w:r w:rsidR="0066150A">
        <w:rPr>
          <w:lang w:val="ru-RU"/>
        </w:rPr>
        <w:t>ГОСТ</w:t>
      </w:r>
      <w:r w:rsidR="00AE5BB4" w:rsidRPr="00AE5BB4">
        <w:rPr>
          <w:lang w:val="ru-RU"/>
        </w:rPr>
        <w:t xml:space="preserve"> </w:t>
      </w:r>
      <w:r w:rsidR="0066150A" w:rsidRPr="0066150A">
        <w:rPr>
          <w:lang w:val="ru-RU"/>
        </w:rPr>
        <w:t>32614-2012</w:t>
      </w:r>
    </w:p>
    <w:p w:rsidR="00D33E8D" w:rsidRPr="00D33E8D" w:rsidRDefault="00D33E8D" w:rsidP="00D33E8D">
      <w:pPr>
        <w:tabs>
          <w:tab w:val="left" w:pos="4440"/>
        </w:tabs>
        <w:contextualSpacing/>
        <w:rPr>
          <w:b/>
          <w:lang w:val="ru-RU"/>
        </w:rPr>
      </w:pPr>
      <w:bookmarkStart w:id="0" w:name="_Hlk521413752"/>
      <w:r w:rsidRPr="00D33E8D">
        <w:rPr>
          <w:lang w:val="ru-RU"/>
        </w:rPr>
        <w:t xml:space="preserve">Заказчик: </w:t>
      </w:r>
      <w:r w:rsidRPr="00D33E8D">
        <w:rPr>
          <w:b/>
          <w:color w:val="000000"/>
          <w:szCs w:val="20"/>
          <w:shd w:val="clear" w:color="auto" w:fill="FFFFFF"/>
          <w:lang w:val="ru-RU"/>
        </w:rPr>
        <w:t>ООО «</w:t>
      </w:r>
      <w:proofErr w:type="spellStart"/>
      <w:r w:rsidR="00767D47">
        <w:rPr>
          <w:b/>
          <w:color w:val="000000"/>
          <w:szCs w:val="20"/>
          <w:shd w:val="clear" w:color="auto" w:fill="FFFFFF"/>
          <w:lang w:val="ru-RU"/>
        </w:rPr>
        <w:t>ТехноСонус</w:t>
      </w:r>
      <w:proofErr w:type="spellEnd"/>
      <w:r w:rsidR="00335965">
        <w:rPr>
          <w:b/>
          <w:color w:val="000000"/>
          <w:szCs w:val="20"/>
          <w:shd w:val="clear" w:color="auto" w:fill="FFFFFF"/>
          <w:lang w:val="ru-RU"/>
        </w:rPr>
        <w:t xml:space="preserve"> г.</w:t>
      </w:r>
      <w:r w:rsidR="00767D47">
        <w:rPr>
          <w:b/>
          <w:color w:val="000000"/>
          <w:szCs w:val="20"/>
          <w:shd w:val="clear" w:color="auto" w:fill="FFFFFF"/>
          <w:lang w:val="ru-RU"/>
        </w:rPr>
        <w:t xml:space="preserve"> Москва.</w:t>
      </w:r>
    </w:p>
    <w:p w:rsidR="0066150A" w:rsidRDefault="0066150A" w:rsidP="00D33E8D">
      <w:pPr>
        <w:tabs>
          <w:tab w:val="left" w:pos="4440"/>
        </w:tabs>
        <w:contextualSpacing/>
        <w:rPr>
          <w:lang w:val="ru-RU"/>
        </w:rPr>
      </w:pPr>
    </w:p>
    <w:p w:rsidR="00D33E8D" w:rsidRPr="00D33E8D" w:rsidRDefault="00D33E8D" w:rsidP="00D33E8D">
      <w:pPr>
        <w:tabs>
          <w:tab w:val="left" w:pos="4440"/>
        </w:tabs>
        <w:contextualSpacing/>
        <w:rPr>
          <w:lang w:val="ru-RU"/>
        </w:rPr>
      </w:pPr>
      <w:r w:rsidRPr="00D33E8D">
        <w:rPr>
          <w:lang w:val="ru-RU"/>
        </w:rPr>
        <w:t xml:space="preserve">Объем поставки: </w:t>
      </w:r>
      <w:r w:rsidR="00241012">
        <w:rPr>
          <w:lang w:val="ru-RU"/>
        </w:rPr>
        <w:t>60</w:t>
      </w:r>
      <w:r w:rsidR="00335965">
        <w:rPr>
          <w:lang w:val="ru-RU"/>
        </w:rPr>
        <w:t xml:space="preserve"> шт.</w:t>
      </w:r>
    </w:p>
    <w:p w:rsidR="00D33E8D" w:rsidRDefault="00D33E8D" w:rsidP="00D33E8D">
      <w:pPr>
        <w:tabs>
          <w:tab w:val="left" w:pos="4440"/>
        </w:tabs>
        <w:contextualSpacing/>
        <w:rPr>
          <w:lang w:val="ru-RU"/>
        </w:rPr>
      </w:pPr>
      <w:r w:rsidRPr="00D33E8D">
        <w:rPr>
          <w:lang w:val="ru-RU"/>
        </w:rPr>
        <w:t xml:space="preserve">Дата отгрузки: </w:t>
      </w:r>
      <w:r w:rsidR="00241012">
        <w:rPr>
          <w:lang w:val="ru-RU"/>
        </w:rPr>
        <w:t>15</w:t>
      </w:r>
      <w:r w:rsidR="003A3C24">
        <w:rPr>
          <w:lang w:val="ru-RU"/>
        </w:rPr>
        <w:t>.</w:t>
      </w:r>
      <w:r w:rsidR="00241012">
        <w:rPr>
          <w:lang w:val="ru-RU"/>
        </w:rPr>
        <w:t>05</w:t>
      </w:r>
      <w:bookmarkStart w:id="1" w:name="_GoBack"/>
      <w:bookmarkEnd w:id="1"/>
      <w:r w:rsidR="003A3C24">
        <w:rPr>
          <w:lang w:val="ru-RU"/>
        </w:rPr>
        <w:t>.</w:t>
      </w:r>
      <w:r w:rsidR="00335965">
        <w:rPr>
          <w:lang w:val="ru-RU"/>
        </w:rPr>
        <w:t>201</w:t>
      </w:r>
      <w:bookmarkEnd w:id="0"/>
      <w:r w:rsidR="00767D47">
        <w:rPr>
          <w:lang w:val="ru-RU"/>
        </w:rPr>
        <w:t>9</w:t>
      </w:r>
    </w:p>
    <w:p w:rsidR="00AE5BB4" w:rsidRDefault="00AE5BB4" w:rsidP="00D33E8D">
      <w:pPr>
        <w:tabs>
          <w:tab w:val="left" w:pos="4440"/>
        </w:tabs>
        <w:contextualSpacing/>
        <w:rPr>
          <w:b/>
          <w:lang w:val="ru-RU"/>
        </w:rPr>
      </w:pPr>
    </w:p>
    <w:p w:rsidR="00FF7541" w:rsidRDefault="00AE5BB4" w:rsidP="00D33E8D">
      <w:pPr>
        <w:tabs>
          <w:tab w:val="left" w:pos="4440"/>
        </w:tabs>
        <w:contextualSpacing/>
        <w:rPr>
          <w:b/>
          <w:lang w:val="ru-RU"/>
        </w:rPr>
      </w:pPr>
      <w:r>
        <w:rPr>
          <w:b/>
          <w:lang w:val="ru-RU"/>
        </w:rPr>
        <w:t>Состав:</w:t>
      </w:r>
    </w:p>
    <w:p w:rsidR="00AE5BB4" w:rsidRDefault="0066150A" w:rsidP="00D33E8D">
      <w:pPr>
        <w:tabs>
          <w:tab w:val="left" w:pos="4440"/>
        </w:tabs>
        <w:contextualSpacing/>
        <w:rPr>
          <w:lang w:val="ru-RU"/>
        </w:rPr>
      </w:pPr>
      <w:r w:rsidRPr="0066150A">
        <w:rPr>
          <w:lang w:val="ru-RU"/>
        </w:rPr>
        <w:t>гипсокартонный лист с повышенной плотностью гипсового сердечника (880 кг/м3), армированный стекловолокном.</w:t>
      </w:r>
    </w:p>
    <w:p w:rsidR="0066150A" w:rsidRDefault="0066150A" w:rsidP="00D33E8D">
      <w:pPr>
        <w:tabs>
          <w:tab w:val="left" w:pos="4440"/>
        </w:tabs>
        <w:contextualSpacing/>
        <w:rPr>
          <w:lang w:val="ru-RU"/>
        </w:rPr>
      </w:pPr>
    </w:p>
    <w:p w:rsidR="0066150A" w:rsidRDefault="0066150A" w:rsidP="00D33E8D">
      <w:pPr>
        <w:tabs>
          <w:tab w:val="left" w:pos="4440"/>
        </w:tabs>
        <w:contextualSpacing/>
        <w:rPr>
          <w:lang w:val="ru-RU"/>
        </w:rPr>
      </w:pPr>
      <w:r w:rsidRPr="0066150A">
        <w:rPr>
          <w:b/>
          <w:lang w:val="ru-RU"/>
        </w:rPr>
        <w:t>Геометрические размеры</w:t>
      </w:r>
      <w:r w:rsidRPr="0066150A">
        <w:rPr>
          <w:lang w:val="ru-RU"/>
        </w:rPr>
        <w:t xml:space="preserve">: </w:t>
      </w:r>
    </w:p>
    <w:p w:rsidR="0066150A" w:rsidRPr="0066150A" w:rsidRDefault="0066150A" w:rsidP="0066150A">
      <w:pPr>
        <w:tabs>
          <w:tab w:val="left" w:pos="4440"/>
        </w:tabs>
        <w:contextualSpacing/>
        <w:rPr>
          <w:lang w:val="ru-RU"/>
        </w:rPr>
      </w:pPr>
      <w:proofErr w:type="spellStart"/>
      <w:r w:rsidRPr="0066150A">
        <w:rPr>
          <w:lang w:val="ru-RU"/>
        </w:rPr>
        <w:t>АкустикГипс</w:t>
      </w:r>
      <w:proofErr w:type="spellEnd"/>
      <w:r w:rsidRPr="0066150A">
        <w:rPr>
          <w:lang w:val="ru-RU"/>
        </w:rPr>
        <w:t xml:space="preserve"> ГКЛЗ</w:t>
      </w:r>
      <w:r>
        <w:rPr>
          <w:lang w:val="ru-RU"/>
        </w:rPr>
        <w:t xml:space="preserve">   2</w:t>
      </w:r>
      <w:r w:rsidRPr="0066150A">
        <w:rPr>
          <w:lang w:val="ru-RU"/>
        </w:rPr>
        <w:t>500 х 1200</w:t>
      </w:r>
      <w:r>
        <w:rPr>
          <w:lang w:val="ru-RU"/>
        </w:rPr>
        <w:t xml:space="preserve">         </w:t>
      </w:r>
      <w:r w:rsidRPr="0066150A">
        <w:rPr>
          <w:lang w:val="ru-RU"/>
        </w:rPr>
        <w:t>12,5</w:t>
      </w:r>
      <w:r w:rsidRPr="0066150A">
        <w:rPr>
          <w:lang w:val="ru-RU"/>
        </w:rPr>
        <w:tab/>
      </w:r>
      <w:r w:rsidRPr="0066150A">
        <w:rPr>
          <w:lang w:val="ru-RU"/>
        </w:rPr>
        <w:tab/>
      </w:r>
      <w:r w:rsidRPr="0066150A">
        <w:rPr>
          <w:lang w:val="ru-RU"/>
        </w:rPr>
        <w:tab/>
      </w:r>
    </w:p>
    <w:p w:rsidR="0066150A" w:rsidRDefault="0066150A" w:rsidP="0066150A">
      <w:pPr>
        <w:tabs>
          <w:tab w:val="left" w:pos="4440"/>
        </w:tabs>
        <w:rPr>
          <w:szCs w:val="20"/>
          <w:lang w:val="ru-RU"/>
        </w:rPr>
      </w:pP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Класс горючести:</w:t>
      </w:r>
      <w:r w:rsidRPr="0066150A">
        <w:rPr>
          <w:szCs w:val="20"/>
          <w:lang w:val="ru-RU"/>
        </w:rPr>
        <w:tab/>
        <w:t>Г1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Длина (мм) (без учета фальцев):</w:t>
      </w:r>
      <w:r w:rsidRPr="0066150A">
        <w:rPr>
          <w:szCs w:val="20"/>
          <w:lang w:val="ru-RU"/>
        </w:rPr>
        <w:tab/>
        <w:t>2500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Ширина (мм) (без учета фальцев):</w:t>
      </w:r>
      <w:r w:rsidRPr="0066150A">
        <w:rPr>
          <w:szCs w:val="20"/>
          <w:lang w:val="ru-RU"/>
        </w:rPr>
        <w:tab/>
        <w:t>1200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Толщина (мм):</w:t>
      </w:r>
      <w:r w:rsidRPr="0066150A">
        <w:rPr>
          <w:szCs w:val="20"/>
          <w:lang w:val="ru-RU"/>
        </w:rPr>
        <w:tab/>
        <w:t>12,5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Площадь (м2):</w:t>
      </w:r>
      <w:r w:rsidRPr="0066150A">
        <w:rPr>
          <w:szCs w:val="20"/>
          <w:lang w:val="ru-RU"/>
        </w:rPr>
        <w:tab/>
        <w:t>3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>Вес (кг):</w:t>
      </w:r>
      <w:r w:rsidRPr="0066150A">
        <w:rPr>
          <w:szCs w:val="20"/>
          <w:lang w:val="ru-RU"/>
        </w:rPr>
        <w:tab/>
        <w:t>33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 xml:space="preserve">Количество панелей в </w:t>
      </w:r>
      <w:proofErr w:type="spellStart"/>
      <w:r w:rsidRPr="0066150A">
        <w:rPr>
          <w:szCs w:val="20"/>
          <w:lang w:val="ru-RU"/>
        </w:rPr>
        <w:t>палете</w:t>
      </w:r>
      <w:proofErr w:type="spellEnd"/>
      <w:r w:rsidRPr="0066150A">
        <w:rPr>
          <w:szCs w:val="20"/>
          <w:lang w:val="ru-RU"/>
        </w:rPr>
        <w:t xml:space="preserve"> (</w:t>
      </w:r>
      <w:proofErr w:type="spellStart"/>
      <w:r w:rsidRPr="0066150A">
        <w:rPr>
          <w:szCs w:val="20"/>
          <w:lang w:val="ru-RU"/>
        </w:rPr>
        <w:t>шт</w:t>
      </w:r>
      <w:proofErr w:type="spellEnd"/>
      <w:r w:rsidRPr="0066150A">
        <w:rPr>
          <w:szCs w:val="20"/>
          <w:lang w:val="ru-RU"/>
        </w:rPr>
        <w:t>):</w:t>
      </w:r>
      <w:r w:rsidRPr="0066150A">
        <w:rPr>
          <w:szCs w:val="20"/>
          <w:lang w:val="ru-RU"/>
        </w:rPr>
        <w:tab/>
        <w:t>49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 xml:space="preserve">Вес </w:t>
      </w:r>
      <w:proofErr w:type="spellStart"/>
      <w:r w:rsidRPr="0066150A">
        <w:rPr>
          <w:szCs w:val="20"/>
          <w:lang w:val="ru-RU"/>
        </w:rPr>
        <w:t>палеты</w:t>
      </w:r>
      <w:proofErr w:type="spellEnd"/>
      <w:r w:rsidRPr="0066150A">
        <w:rPr>
          <w:szCs w:val="20"/>
          <w:lang w:val="ru-RU"/>
        </w:rPr>
        <w:t xml:space="preserve"> (кг):</w:t>
      </w:r>
      <w:r w:rsidRPr="0066150A">
        <w:rPr>
          <w:szCs w:val="20"/>
          <w:lang w:val="ru-RU"/>
        </w:rPr>
        <w:tab/>
        <w:t>1700</w:t>
      </w:r>
    </w:p>
    <w:p w:rsidR="0066150A" w:rsidRPr="0066150A" w:rsidRDefault="0066150A" w:rsidP="0066150A">
      <w:pPr>
        <w:tabs>
          <w:tab w:val="left" w:pos="4440"/>
        </w:tabs>
        <w:rPr>
          <w:szCs w:val="20"/>
          <w:lang w:val="ru-RU"/>
        </w:rPr>
      </w:pPr>
      <w:r w:rsidRPr="0066150A">
        <w:rPr>
          <w:szCs w:val="20"/>
          <w:lang w:val="ru-RU"/>
        </w:rPr>
        <w:t xml:space="preserve">Размер </w:t>
      </w:r>
      <w:proofErr w:type="spellStart"/>
      <w:r w:rsidRPr="0066150A">
        <w:rPr>
          <w:szCs w:val="20"/>
          <w:lang w:val="ru-RU"/>
        </w:rPr>
        <w:t>палеты</w:t>
      </w:r>
      <w:proofErr w:type="spellEnd"/>
      <w:r w:rsidRPr="0066150A">
        <w:rPr>
          <w:szCs w:val="20"/>
          <w:lang w:val="ru-RU"/>
        </w:rPr>
        <w:t xml:space="preserve"> с панелями, </w:t>
      </w:r>
      <w:proofErr w:type="spellStart"/>
      <w:r w:rsidRPr="0066150A">
        <w:rPr>
          <w:szCs w:val="20"/>
          <w:lang w:val="ru-RU"/>
        </w:rPr>
        <w:t>ДхШхВ</w:t>
      </w:r>
      <w:proofErr w:type="spellEnd"/>
      <w:r w:rsidRPr="0066150A">
        <w:rPr>
          <w:szCs w:val="20"/>
          <w:lang w:val="ru-RU"/>
        </w:rPr>
        <w:t xml:space="preserve"> (мм):</w:t>
      </w:r>
      <w:r w:rsidRPr="0066150A">
        <w:rPr>
          <w:szCs w:val="20"/>
          <w:lang w:val="ru-RU"/>
        </w:rPr>
        <w:tab/>
        <w:t>2500х1200х1100</w:t>
      </w:r>
    </w:p>
    <w:p w:rsidR="00D33E8D" w:rsidRPr="00D33E8D" w:rsidRDefault="00D33E8D" w:rsidP="0066150A">
      <w:pPr>
        <w:tabs>
          <w:tab w:val="left" w:pos="4440"/>
        </w:tabs>
        <w:rPr>
          <w:sz w:val="20"/>
          <w:szCs w:val="20"/>
          <w:lang w:val="ru-RU"/>
        </w:rPr>
      </w:pPr>
      <w:r w:rsidRPr="00D33E8D">
        <w:rPr>
          <w:sz w:val="20"/>
          <w:szCs w:val="20"/>
          <w:lang w:val="ru-RU"/>
        </w:rPr>
        <w:t xml:space="preserve">Дата: </w:t>
      </w:r>
      <w:r w:rsidR="00767D47">
        <w:rPr>
          <w:sz w:val="20"/>
          <w:szCs w:val="20"/>
          <w:lang w:val="ru-RU"/>
        </w:rPr>
        <w:t>21</w:t>
      </w:r>
      <w:r w:rsidR="003A3C24">
        <w:rPr>
          <w:sz w:val="20"/>
          <w:szCs w:val="20"/>
          <w:lang w:val="ru-RU"/>
        </w:rPr>
        <w:t>.</w:t>
      </w:r>
      <w:r w:rsidR="00767D47">
        <w:rPr>
          <w:sz w:val="20"/>
          <w:szCs w:val="20"/>
          <w:lang w:val="ru-RU"/>
        </w:rPr>
        <w:t>03.2019</w:t>
      </w:r>
    </w:p>
    <w:p w:rsidR="00CD3A9D" w:rsidRPr="003E0CE5" w:rsidRDefault="00D33E8D" w:rsidP="006F1831">
      <w:pPr>
        <w:tabs>
          <w:tab w:val="left" w:pos="4440"/>
        </w:tabs>
        <w:rPr>
          <w:rFonts w:cs="Times New Roman"/>
          <w:sz w:val="24"/>
          <w:szCs w:val="24"/>
          <w:lang w:val="ru-RU"/>
        </w:rPr>
      </w:pPr>
      <w:r w:rsidRPr="00D33E8D">
        <w:rPr>
          <w:szCs w:val="20"/>
          <w:lang w:val="ru-RU"/>
        </w:rPr>
        <w:t>Отв. за отгрузку ___________________ /</w:t>
      </w:r>
      <w:r w:rsidR="00767D47">
        <w:rPr>
          <w:szCs w:val="20"/>
          <w:lang w:val="ru-RU"/>
        </w:rPr>
        <w:t xml:space="preserve">                                         </w:t>
      </w:r>
      <w:r w:rsidRPr="00D33E8D">
        <w:rPr>
          <w:szCs w:val="20"/>
          <w:lang w:val="ru-RU"/>
        </w:rPr>
        <w:t>/</w:t>
      </w:r>
    </w:p>
    <w:sectPr w:rsidR="00CD3A9D" w:rsidRPr="003E0CE5" w:rsidSect="005E7A6D">
      <w:headerReference w:type="default" r:id="rId8"/>
      <w:footerReference w:type="default" r:id="rId9"/>
      <w:type w:val="continuous"/>
      <w:pgSz w:w="11920" w:h="16840"/>
      <w:pgMar w:top="1811" w:right="720" w:bottom="278" w:left="709" w:header="142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33" w:rsidRDefault="009D0333" w:rsidP="007760C9">
      <w:pPr>
        <w:spacing w:after="0" w:line="240" w:lineRule="auto"/>
      </w:pPr>
      <w:r>
        <w:separator/>
      </w:r>
    </w:p>
  </w:endnote>
  <w:endnote w:type="continuationSeparator" w:id="0">
    <w:p w:rsidR="009D0333" w:rsidRDefault="009D0333" w:rsidP="007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Next Cyr Light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1E" w:rsidRPr="0037089D" w:rsidRDefault="000E041E" w:rsidP="000E041E">
    <w:pPr>
      <w:spacing w:before="39" w:after="0" w:line="298" w:lineRule="auto"/>
      <w:ind w:left="6379" w:right="86" w:hanging="819"/>
      <w:jc w:val="right"/>
      <w:rPr>
        <w:rFonts w:ascii="Arial" w:eastAsia="Arial" w:hAnsi="Arial" w:cs="Arial"/>
        <w:color w:val="FF0000"/>
        <w:sz w:val="16"/>
        <w:szCs w:val="16"/>
        <w:lang w:val="ru-RU"/>
      </w:rPr>
    </w:pPr>
  </w:p>
  <w:p w:rsidR="000E041E" w:rsidRDefault="000E041E" w:rsidP="000E041E">
    <w:pPr>
      <w:pStyle w:val="a6"/>
    </w:pPr>
  </w:p>
  <w:p w:rsidR="000E041E" w:rsidRPr="007760C9" w:rsidRDefault="000E041E" w:rsidP="000E041E">
    <w:pPr>
      <w:spacing w:before="39" w:after="0" w:line="240" w:lineRule="auto"/>
      <w:rPr>
        <w:rFonts w:ascii="Arial" w:eastAsia="Arial" w:hAnsi="Arial" w:cs="Arial"/>
        <w:color w:val="FF0000"/>
        <w:sz w:val="14"/>
        <w:szCs w:val="14"/>
      </w:rPr>
    </w:pPr>
    <w:r>
      <w:rPr>
        <w:rFonts w:ascii="Arial" w:eastAsia="Arial" w:hAnsi="Arial" w:cs="Arial"/>
        <w:noProof/>
        <w:color w:val="FF0000"/>
        <w:sz w:val="16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149860</wp:posOffset>
              </wp:positionV>
              <wp:extent cx="6553200" cy="635"/>
              <wp:effectExtent l="7620" t="6985" r="11430" b="1143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400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5821DB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.15pt;margin-top:11.8pt;width:51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" strokecolor="#f8400e" strokeweight="1pt"/>
          </w:pict>
        </mc:Fallback>
      </mc:AlternateContent>
    </w:r>
  </w:p>
  <w:p w:rsidR="000E041E" w:rsidRDefault="000E041E" w:rsidP="000E041E">
    <w:pPr>
      <w:spacing w:before="39" w:after="0" w:line="240" w:lineRule="auto"/>
      <w:jc w:val="center"/>
      <w:rPr>
        <w:rFonts w:ascii="Arial" w:eastAsia="Arial" w:hAnsi="Arial" w:cs="Arial"/>
        <w:color w:val="595959" w:themeColor="text1" w:themeTint="A6"/>
        <w:sz w:val="16"/>
        <w:szCs w:val="14"/>
        <w:lang w:val="ru-RU"/>
      </w:rPr>
    </w:pPr>
  </w:p>
  <w:p w:rsidR="000E041E" w:rsidRPr="002B67B9" w:rsidRDefault="000E041E" w:rsidP="000E041E">
    <w:pPr>
      <w:spacing w:before="39" w:after="0" w:line="240" w:lineRule="auto"/>
      <w:jc w:val="center"/>
      <w:rPr>
        <w:rFonts w:ascii="Arial" w:eastAsia="Arial" w:hAnsi="Arial" w:cs="Arial"/>
        <w:color w:val="595959" w:themeColor="text1" w:themeTint="A6"/>
        <w:sz w:val="16"/>
        <w:szCs w:val="14"/>
        <w:lang w:val="ru-RU"/>
      </w:rPr>
    </w:pPr>
    <w:r w:rsidRPr="002B67B9"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 xml:space="preserve">Звукоизоляция </w:t>
    </w:r>
    <w:r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>п</w:t>
    </w:r>
    <w:r w:rsidRPr="002B67B9"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 xml:space="preserve">омещений | Производство </w:t>
    </w:r>
    <w:r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>и п</w:t>
    </w:r>
    <w:r w:rsidRPr="002B67B9"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 xml:space="preserve">родажа </w:t>
    </w:r>
    <w:r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>м</w:t>
    </w:r>
    <w:r w:rsidRPr="002B67B9"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 xml:space="preserve">атериалов | Акустическое </w:t>
    </w:r>
    <w:r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>п</w:t>
    </w:r>
    <w:r w:rsidRPr="002B67B9">
      <w:rPr>
        <w:rFonts w:ascii="Arial" w:eastAsia="Arial" w:hAnsi="Arial" w:cs="Arial"/>
        <w:color w:val="595959" w:themeColor="text1" w:themeTint="A6"/>
        <w:sz w:val="16"/>
        <w:szCs w:val="14"/>
        <w:lang w:val="ru-RU"/>
      </w:rPr>
      <w:t>роектирование</w:t>
    </w:r>
  </w:p>
  <w:p w:rsidR="000E041E" w:rsidRPr="000E041E" w:rsidRDefault="000E041E">
    <w:pPr>
      <w:pStyle w:val="a6"/>
      <w:rPr>
        <w:lang w:val="ru-RU"/>
      </w:rPr>
    </w:pPr>
  </w:p>
  <w:p w:rsidR="000E041E" w:rsidRPr="000E041E" w:rsidRDefault="000E041E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33" w:rsidRDefault="009D0333" w:rsidP="007760C9">
      <w:pPr>
        <w:spacing w:after="0" w:line="240" w:lineRule="auto"/>
      </w:pPr>
      <w:r>
        <w:separator/>
      </w:r>
    </w:p>
  </w:footnote>
  <w:footnote w:type="continuationSeparator" w:id="0">
    <w:p w:rsidR="009D0333" w:rsidRDefault="009D0333" w:rsidP="0077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6D" w:rsidRDefault="005E7A6D" w:rsidP="005E7A6D">
    <w:pPr>
      <w:autoSpaceDE w:val="0"/>
      <w:autoSpaceDN w:val="0"/>
      <w:adjustRightInd w:val="0"/>
      <w:spacing w:after="0" w:line="240" w:lineRule="auto"/>
      <w:rPr>
        <w:rFonts w:ascii="Avenir Next Cyr Light" w:hAnsi="Avenir Next Cyr Light" w:cs="Arial"/>
        <w:color w:val="000000" w:themeColor="text1"/>
        <w:sz w:val="14"/>
        <w:szCs w:val="12"/>
        <w:lang w:val="ru-RU"/>
      </w:rPr>
    </w:pPr>
  </w:p>
  <w:p w:rsidR="005E7A6D" w:rsidRPr="005E7A6D" w:rsidRDefault="005E7A6D" w:rsidP="005E7A6D">
    <w:pPr>
      <w:autoSpaceDE w:val="0"/>
      <w:autoSpaceDN w:val="0"/>
      <w:adjustRightInd w:val="0"/>
      <w:spacing w:after="0" w:line="240" w:lineRule="auto"/>
      <w:jc w:val="right"/>
      <w:rPr>
        <w:rFonts w:ascii="Avenir Next Cyr Light" w:hAnsi="Avenir Next Cyr Light" w:cs="Arial"/>
        <w:color w:val="000000" w:themeColor="text1"/>
        <w:sz w:val="14"/>
        <w:szCs w:val="12"/>
        <w:lang w:val="ru-RU"/>
      </w:rPr>
    </w:pPr>
    <w:r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О</w:t>
    </w:r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ОО «</w:t>
    </w:r>
    <w:proofErr w:type="spellStart"/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ТехноСонус</w:t>
    </w:r>
    <w:proofErr w:type="spellEnd"/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 xml:space="preserve">-Центр» </w:t>
    </w:r>
    <w:r w:rsidRPr="003113C9">
      <w:rPr>
        <w:rFonts w:ascii="Avenir Next Cyr Light" w:hAnsi="Avenir Next Cyr Light" w:cs="Arial"/>
        <w:color w:val="000000" w:themeColor="text1"/>
        <w:sz w:val="14"/>
        <w:szCs w:val="12"/>
      </w:rPr>
      <w:t>l</w:t>
    </w:r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 xml:space="preserve"> Россия</w:t>
    </w:r>
  </w:p>
  <w:p w:rsidR="005E7A6D" w:rsidRPr="005E7A6D" w:rsidRDefault="005E7A6D" w:rsidP="005E7A6D">
    <w:pPr>
      <w:autoSpaceDE w:val="0"/>
      <w:autoSpaceDN w:val="0"/>
      <w:adjustRightInd w:val="0"/>
      <w:spacing w:after="0" w:line="240" w:lineRule="auto"/>
      <w:jc w:val="right"/>
      <w:rPr>
        <w:rFonts w:ascii="Avenir Next Cyr Light" w:hAnsi="Avenir Next Cyr Light" w:cs="Arial"/>
        <w:color w:val="000000" w:themeColor="text1"/>
        <w:sz w:val="14"/>
        <w:szCs w:val="12"/>
        <w:lang w:val="ru-RU"/>
      </w:rPr>
    </w:pPr>
    <w:r w:rsidRPr="003113C9">
      <w:rPr>
        <w:rFonts w:ascii="Avenir Next Cyr Light" w:hAnsi="Avenir Next Cyr Light" w:cs="Arial"/>
        <w:noProof/>
        <w:color w:val="FF0000"/>
        <w:sz w:val="14"/>
        <w:szCs w:val="12"/>
        <w:lang w:val="ru-RU" w:eastAsia="ru-RU"/>
      </w:rPr>
      <w:drawing>
        <wp:anchor distT="0" distB="0" distL="114300" distR="114300" simplePos="0" relativeHeight="251659264" behindDoc="0" locked="0" layoutInCell="1" allowOverlap="1" wp14:anchorId="50FA89E2" wp14:editId="36887E71">
          <wp:simplePos x="0" y="0"/>
          <wp:positionH relativeFrom="column">
            <wp:posOffset>-57785</wp:posOffset>
          </wp:positionH>
          <wp:positionV relativeFrom="paragraph">
            <wp:posOffset>125953</wp:posOffset>
          </wp:positionV>
          <wp:extent cx="1486535" cy="670560"/>
          <wp:effectExtent l="0" t="0" r="0" b="0"/>
          <wp:wrapSquare wrapText="bothSides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S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 xml:space="preserve">600014 г. Владимир, ул. </w:t>
    </w:r>
    <w:proofErr w:type="spellStart"/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Лакина</w:t>
    </w:r>
    <w:proofErr w:type="spellEnd"/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, д. 4</w:t>
    </w:r>
  </w:p>
  <w:p w:rsidR="005E7A6D" w:rsidRPr="005E7A6D" w:rsidRDefault="005E7A6D" w:rsidP="005E7A6D">
    <w:pPr>
      <w:autoSpaceDE w:val="0"/>
      <w:autoSpaceDN w:val="0"/>
      <w:adjustRightInd w:val="0"/>
      <w:spacing w:after="0" w:line="240" w:lineRule="auto"/>
      <w:jc w:val="right"/>
      <w:rPr>
        <w:rFonts w:ascii="Avenir Next Cyr Light" w:hAnsi="Avenir Next Cyr Light" w:cs="Arial"/>
        <w:color w:val="000000" w:themeColor="text1"/>
        <w:sz w:val="14"/>
        <w:szCs w:val="12"/>
        <w:lang w:val="ru-RU"/>
      </w:rPr>
    </w:pPr>
    <w:r w:rsidRPr="005E7A6D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 xml:space="preserve">+7 (4922) 52-20-56     </w:t>
    </w:r>
  </w:p>
  <w:p w:rsidR="005E7A6D" w:rsidRPr="009D1416" w:rsidRDefault="009D0333" w:rsidP="005E7A6D">
    <w:pPr>
      <w:pStyle w:val="a4"/>
      <w:jc w:val="right"/>
      <w:rPr>
        <w:rFonts w:ascii="Avenir Next Cyr Light" w:hAnsi="Avenir Next Cyr Light" w:cs="Arial"/>
        <w:color w:val="FF0000"/>
        <w:sz w:val="14"/>
        <w:szCs w:val="12"/>
        <w:lang w:val="ru-RU"/>
      </w:rPr>
    </w:pPr>
    <w:hyperlink r:id="rId2" w:history="1"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www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 xml:space="preserve">. 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tn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>-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ss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>.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ru</w:t>
      </w:r>
    </w:hyperlink>
    <w:r w:rsidR="005E7A6D" w:rsidRPr="009D1416">
      <w:rPr>
        <w:rFonts w:ascii="Avenir Next Cyr Light" w:hAnsi="Avenir Next Cyr Light" w:cs="Arial"/>
        <w:color w:val="FF0000"/>
        <w:sz w:val="14"/>
        <w:szCs w:val="12"/>
        <w:lang w:val="ru-RU"/>
      </w:rPr>
      <w:t xml:space="preserve"> </w:t>
    </w:r>
    <w:r w:rsidR="005E7A6D" w:rsidRPr="003113C9">
      <w:rPr>
        <w:rFonts w:ascii="Avenir Next Cyr Light" w:hAnsi="Avenir Next Cyr Light" w:cs="Arial"/>
        <w:color w:val="FF0000"/>
        <w:sz w:val="14"/>
        <w:szCs w:val="12"/>
      </w:rPr>
      <w:t>l</w:t>
    </w:r>
    <w:r w:rsidR="005E7A6D" w:rsidRPr="009D1416">
      <w:rPr>
        <w:rFonts w:ascii="Avenir Next Cyr Light" w:hAnsi="Avenir Next Cyr Light" w:cs="Arial"/>
        <w:color w:val="FF0000"/>
        <w:sz w:val="14"/>
        <w:szCs w:val="12"/>
        <w:lang w:val="ru-RU"/>
      </w:rPr>
      <w:t xml:space="preserve"> </w:t>
    </w:r>
    <w:hyperlink r:id="rId3" w:history="1"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info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>@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tn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>-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ss</w:t>
      </w:r>
      <w:r w:rsidR="005E7A6D" w:rsidRPr="009D1416">
        <w:rPr>
          <w:rStyle w:val="a3"/>
          <w:rFonts w:ascii="Avenir Next Cyr Light" w:hAnsi="Avenir Next Cyr Light" w:cs="Arial"/>
          <w:color w:val="FF0000"/>
          <w:sz w:val="14"/>
          <w:szCs w:val="12"/>
          <w:lang w:val="ru-RU"/>
        </w:rPr>
        <w:t>.</w:t>
      </w:r>
      <w:r w:rsidR="005E7A6D" w:rsidRPr="003113C9">
        <w:rPr>
          <w:rStyle w:val="a3"/>
          <w:rFonts w:ascii="Avenir Next Cyr Light" w:hAnsi="Avenir Next Cyr Light" w:cs="Arial"/>
          <w:color w:val="FF0000"/>
          <w:sz w:val="14"/>
          <w:szCs w:val="12"/>
        </w:rPr>
        <w:t>ru</w:t>
      </w:r>
    </w:hyperlink>
  </w:p>
  <w:p w:rsidR="005E7A6D" w:rsidRPr="009D1416" w:rsidRDefault="005E7A6D" w:rsidP="005E7A6D">
    <w:pPr>
      <w:pStyle w:val="a4"/>
      <w:jc w:val="right"/>
      <w:rPr>
        <w:rFonts w:ascii="Avenir Next Cyr Light" w:hAnsi="Avenir Next Cyr Light" w:cs="Arial"/>
        <w:color w:val="FF0000"/>
        <w:sz w:val="14"/>
        <w:szCs w:val="12"/>
        <w:lang w:val="ru-RU"/>
      </w:rPr>
    </w:pPr>
  </w:p>
  <w:p w:rsidR="005E7A6D" w:rsidRPr="00A1484C" w:rsidRDefault="005E7A6D" w:rsidP="005E7A6D">
    <w:pPr>
      <w:pStyle w:val="a4"/>
      <w:jc w:val="right"/>
      <w:rPr>
        <w:rFonts w:ascii="Avenir Next Cyr Light" w:hAnsi="Avenir Next Cyr Light" w:cs="Arial"/>
        <w:color w:val="000000" w:themeColor="text1"/>
        <w:sz w:val="14"/>
        <w:szCs w:val="12"/>
        <w:lang w:val="ru-RU"/>
      </w:rPr>
    </w:pPr>
    <w:r w:rsidRPr="00A1484C">
      <w:rPr>
        <w:rFonts w:ascii="Avenir Next Cyr Light" w:hAnsi="Avenir Next Cyr Light" w:cs="Arial"/>
        <w:color w:val="FF0000"/>
        <w:sz w:val="14"/>
        <w:szCs w:val="12"/>
        <w:lang w:val="ru-RU"/>
      </w:rPr>
      <w:t xml:space="preserve">ОГРН </w:t>
    </w:r>
    <w:r w:rsidRPr="00A1484C">
      <w:rPr>
        <w:rFonts w:ascii="Avenir Next Cyr Light" w:hAnsi="Avenir Next Cyr Light" w:cs="Arial"/>
        <w:color w:val="000000" w:themeColor="text1"/>
        <w:sz w:val="14"/>
        <w:szCs w:val="12"/>
        <w:lang w:val="ru-RU"/>
      </w:rPr>
      <w:t>1133328003599</w:t>
    </w:r>
  </w:p>
  <w:p w:rsidR="005E7A6D" w:rsidRPr="00A1484C" w:rsidRDefault="005E7A6D" w:rsidP="005E7A6D">
    <w:pPr>
      <w:pStyle w:val="a4"/>
      <w:jc w:val="right"/>
      <w:rPr>
        <w:rFonts w:ascii="Avenir Next Cyr Light" w:hAnsi="Avenir Next Cyr Light"/>
        <w:color w:val="000000"/>
        <w:sz w:val="14"/>
        <w:lang w:val="ru-RU"/>
      </w:rPr>
    </w:pPr>
    <w:r w:rsidRPr="00A1484C">
      <w:rPr>
        <w:rFonts w:ascii="Avenir Next Cyr Light" w:hAnsi="Avenir Next Cyr Light"/>
        <w:color w:val="FF0000"/>
        <w:sz w:val="14"/>
        <w:lang w:val="ru-RU"/>
      </w:rPr>
      <w:t xml:space="preserve">ИНН/КПП </w:t>
    </w:r>
    <w:r w:rsidRPr="00A1484C">
      <w:rPr>
        <w:rFonts w:ascii="Avenir Next Cyr Light" w:hAnsi="Avenir Next Cyr Light"/>
        <w:color w:val="000000" w:themeColor="text1"/>
        <w:sz w:val="14"/>
        <w:lang w:val="ru-RU"/>
      </w:rPr>
      <w:t>3328490915</w:t>
    </w:r>
    <w:r w:rsidRPr="00A1484C">
      <w:rPr>
        <w:rFonts w:ascii="Avenir Next Cyr Light" w:hAnsi="Avenir Next Cyr Light"/>
        <w:color w:val="FF0000"/>
        <w:sz w:val="14"/>
        <w:lang w:val="ru-RU"/>
      </w:rPr>
      <w:t>/</w:t>
    </w:r>
    <w:r w:rsidRPr="00A1484C">
      <w:rPr>
        <w:rFonts w:ascii="Avenir Next Cyr Light" w:hAnsi="Avenir Next Cyr Light"/>
        <w:color w:val="000000"/>
        <w:sz w:val="14"/>
        <w:lang w:val="ru-RU"/>
      </w:rPr>
      <w:t>332801001</w:t>
    </w:r>
  </w:p>
  <w:p w:rsidR="005E7A6D" w:rsidRPr="005E7A6D" w:rsidRDefault="005E7A6D" w:rsidP="005E7A6D">
    <w:pPr>
      <w:pStyle w:val="a4"/>
      <w:jc w:val="right"/>
      <w:rPr>
        <w:rFonts w:ascii="Avenir Next Cyr Light" w:hAnsi="Avenir Next Cyr Light"/>
        <w:color w:val="365F91"/>
        <w:sz w:val="24"/>
        <w:lang w:val="ru-RU"/>
      </w:rPr>
    </w:pPr>
    <w:r w:rsidRPr="005E7A6D">
      <w:rPr>
        <w:rFonts w:ascii="Avenir Next Cyr Light" w:hAnsi="Avenir Next Cyr Light"/>
        <w:color w:val="FF0000"/>
        <w:sz w:val="14"/>
        <w:lang w:val="ru-RU"/>
      </w:rPr>
      <w:t>Р/С</w:t>
    </w:r>
    <w:r w:rsidRPr="005E7A6D">
      <w:rPr>
        <w:rFonts w:ascii="Avenir Next Cyr Light" w:hAnsi="Avenir Next Cyr Light"/>
        <w:color w:val="000000" w:themeColor="text1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4070</w:t>
    </w:r>
    <w:r w:rsidR="001D5D4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2810</w:t>
    </w:r>
    <w:r w:rsidR="001D5D4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4100</w:t>
    </w:r>
    <w:r w:rsidR="001D5D4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0000</w:t>
    </w:r>
    <w:r w:rsidR="001D5D4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6393</w:t>
    </w:r>
    <w:r w:rsidR="001A7FE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ПАО Сбербанк</w:t>
    </w:r>
    <w:r w:rsidR="009D1416">
      <w:rPr>
        <w:rFonts w:ascii="Avenir Next Cyr Light" w:hAnsi="Avenir Next Cyr Light"/>
        <w:color w:val="000000"/>
        <w:sz w:val="14"/>
        <w:lang w:val="ru-RU"/>
      </w:rPr>
      <w:t xml:space="preserve"> </w:t>
    </w:r>
    <w:r w:rsidR="001D5D46" w:rsidRPr="001D5D46">
      <w:rPr>
        <w:rFonts w:ascii="Avenir Next Cyr Light" w:hAnsi="Avenir Next Cyr Light"/>
        <w:color w:val="000000"/>
        <w:sz w:val="14"/>
        <w:lang w:val="ru-RU"/>
      </w:rPr>
      <w:t>Владимирское отделение №8611</w:t>
    </w:r>
  </w:p>
  <w:p w:rsidR="005E7A6D" w:rsidRPr="005E7A6D" w:rsidRDefault="005E7A6D" w:rsidP="005E7A6D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CF2"/>
    <w:multiLevelType w:val="hybridMultilevel"/>
    <w:tmpl w:val="C09803CA"/>
    <w:lvl w:ilvl="0" w:tplc="5AC0C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257DE"/>
    <w:multiLevelType w:val="hybridMultilevel"/>
    <w:tmpl w:val="D38C58F8"/>
    <w:lvl w:ilvl="0" w:tplc="266EB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F221D5"/>
    <w:multiLevelType w:val="hybridMultilevel"/>
    <w:tmpl w:val="8116B6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2ED5A32"/>
    <w:multiLevelType w:val="hybridMultilevel"/>
    <w:tmpl w:val="BB36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53F3B"/>
    <w:multiLevelType w:val="multilevel"/>
    <w:tmpl w:val="E1C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B"/>
    <w:rsid w:val="00027900"/>
    <w:rsid w:val="000311F4"/>
    <w:rsid w:val="0003672A"/>
    <w:rsid w:val="00073BD3"/>
    <w:rsid w:val="00075221"/>
    <w:rsid w:val="0007544A"/>
    <w:rsid w:val="000769A4"/>
    <w:rsid w:val="00087E58"/>
    <w:rsid w:val="000E041E"/>
    <w:rsid w:val="000F1E69"/>
    <w:rsid w:val="000F3994"/>
    <w:rsid w:val="00111F55"/>
    <w:rsid w:val="001339F7"/>
    <w:rsid w:val="001571CE"/>
    <w:rsid w:val="00161F55"/>
    <w:rsid w:val="00162EA1"/>
    <w:rsid w:val="0018434D"/>
    <w:rsid w:val="001A7FE6"/>
    <w:rsid w:val="001B2DCC"/>
    <w:rsid w:val="001B4E6B"/>
    <w:rsid w:val="001B596D"/>
    <w:rsid w:val="001B6CEB"/>
    <w:rsid w:val="001C4FBC"/>
    <w:rsid w:val="001D5D46"/>
    <w:rsid w:val="00226707"/>
    <w:rsid w:val="00232D3D"/>
    <w:rsid w:val="00233A36"/>
    <w:rsid w:val="00241012"/>
    <w:rsid w:val="00255815"/>
    <w:rsid w:val="00265137"/>
    <w:rsid w:val="00270CE5"/>
    <w:rsid w:val="00284DAA"/>
    <w:rsid w:val="002A0124"/>
    <w:rsid w:val="002A3B90"/>
    <w:rsid w:val="002A4310"/>
    <w:rsid w:val="002C6843"/>
    <w:rsid w:val="002E56D8"/>
    <w:rsid w:val="00316E2A"/>
    <w:rsid w:val="00320224"/>
    <w:rsid w:val="00335965"/>
    <w:rsid w:val="003423C8"/>
    <w:rsid w:val="003655EB"/>
    <w:rsid w:val="003A3C24"/>
    <w:rsid w:val="003D4A25"/>
    <w:rsid w:val="003E0CE5"/>
    <w:rsid w:val="003F4503"/>
    <w:rsid w:val="0040467E"/>
    <w:rsid w:val="00404BD9"/>
    <w:rsid w:val="00441883"/>
    <w:rsid w:val="00485801"/>
    <w:rsid w:val="004A2B86"/>
    <w:rsid w:val="004A4C0A"/>
    <w:rsid w:val="004A5D6C"/>
    <w:rsid w:val="004B7562"/>
    <w:rsid w:val="004C3409"/>
    <w:rsid w:val="004C4D85"/>
    <w:rsid w:val="004E494A"/>
    <w:rsid w:val="004E6CB8"/>
    <w:rsid w:val="005419F0"/>
    <w:rsid w:val="00560516"/>
    <w:rsid w:val="00565E24"/>
    <w:rsid w:val="00597EE9"/>
    <w:rsid w:val="005D70C6"/>
    <w:rsid w:val="005E7A6D"/>
    <w:rsid w:val="005F3FFB"/>
    <w:rsid w:val="00603D0D"/>
    <w:rsid w:val="006116B4"/>
    <w:rsid w:val="00614FF8"/>
    <w:rsid w:val="006235FE"/>
    <w:rsid w:val="0066150A"/>
    <w:rsid w:val="00682BDC"/>
    <w:rsid w:val="006D06EF"/>
    <w:rsid w:val="006E79DB"/>
    <w:rsid w:val="006F1831"/>
    <w:rsid w:val="006F60A5"/>
    <w:rsid w:val="00742CC1"/>
    <w:rsid w:val="007537E8"/>
    <w:rsid w:val="007547FE"/>
    <w:rsid w:val="00767D47"/>
    <w:rsid w:val="007760C9"/>
    <w:rsid w:val="00777A9B"/>
    <w:rsid w:val="00787CC3"/>
    <w:rsid w:val="007E6F63"/>
    <w:rsid w:val="00807C20"/>
    <w:rsid w:val="008A36E6"/>
    <w:rsid w:val="008C5A02"/>
    <w:rsid w:val="008F17F4"/>
    <w:rsid w:val="009362B7"/>
    <w:rsid w:val="00977D45"/>
    <w:rsid w:val="009A5915"/>
    <w:rsid w:val="009C5A8E"/>
    <w:rsid w:val="009D0333"/>
    <w:rsid w:val="009D1416"/>
    <w:rsid w:val="009D3E1F"/>
    <w:rsid w:val="009D4435"/>
    <w:rsid w:val="009E01DD"/>
    <w:rsid w:val="009F5A40"/>
    <w:rsid w:val="009F7296"/>
    <w:rsid w:val="00A1484C"/>
    <w:rsid w:val="00A73393"/>
    <w:rsid w:val="00A951C0"/>
    <w:rsid w:val="00AB58B9"/>
    <w:rsid w:val="00AC457F"/>
    <w:rsid w:val="00AE5BB4"/>
    <w:rsid w:val="00AF6E38"/>
    <w:rsid w:val="00B0514B"/>
    <w:rsid w:val="00B22929"/>
    <w:rsid w:val="00B443A3"/>
    <w:rsid w:val="00B579F3"/>
    <w:rsid w:val="00B634BC"/>
    <w:rsid w:val="00B83E34"/>
    <w:rsid w:val="00BE63A1"/>
    <w:rsid w:val="00BE775F"/>
    <w:rsid w:val="00C5629F"/>
    <w:rsid w:val="00C73905"/>
    <w:rsid w:val="00C73C95"/>
    <w:rsid w:val="00C74BEC"/>
    <w:rsid w:val="00C8232D"/>
    <w:rsid w:val="00C94075"/>
    <w:rsid w:val="00CD2D17"/>
    <w:rsid w:val="00CD3A9D"/>
    <w:rsid w:val="00CF197A"/>
    <w:rsid w:val="00D04897"/>
    <w:rsid w:val="00D04AF3"/>
    <w:rsid w:val="00D15F1A"/>
    <w:rsid w:val="00D33E8D"/>
    <w:rsid w:val="00D57667"/>
    <w:rsid w:val="00D62D3B"/>
    <w:rsid w:val="00D900E3"/>
    <w:rsid w:val="00DA6DAF"/>
    <w:rsid w:val="00DB07EF"/>
    <w:rsid w:val="00DB38B9"/>
    <w:rsid w:val="00DD4DFB"/>
    <w:rsid w:val="00DF3972"/>
    <w:rsid w:val="00DF7BD6"/>
    <w:rsid w:val="00E02B2F"/>
    <w:rsid w:val="00E0462B"/>
    <w:rsid w:val="00E278FC"/>
    <w:rsid w:val="00E55FF3"/>
    <w:rsid w:val="00E637BC"/>
    <w:rsid w:val="00ED07D5"/>
    <w:rsid w:val="00F11D36"/>
    <w:rsid w:val="00F138C6"/>
    <w:rsid w:val="00F50D57"/>
    <w:rsid w:val="00F531D8"/>
    <w:rsid w:val="00F75206"/>
    <w:rsid w:val="00FB1733"/>
    <w:rsid w:val="00FB1F20"/>
    <w:rsid w:val="00FC7880"/>
    <w:rsid w:val="00FD2004"/>
    <w:rsid w:val="00FD67D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5A311"/>
  <w15:docId w15:val="{AF640FC7-2762-4F33-AD6D-47D8F04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C9"/>
  </w:style>
  <w:style w:type="paragraph" w:styleId="a6">
    <w:name w:val="footer"/>
    <w:basedOn w:val="a"/>
    <w:link w:val="a7"/>
    <w:uiPriority w:val="99"/>
    <w:unhideWhenUsed/>
    <w:rsid w:val="0077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C9"/>
  </w:style>
  <w:style w:type="paragraph" w:styleId="a8">
    <w:name w:val="Balloon Text"/>
    <w:basedOn w:val="a"/>
    <w:link w:val="a9"/>
    <w:uiPriority w:val="99"/>
    <w:semiHidden/>
    <w:unhideWhenUsed/>
    <w:rsid w:val="001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34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48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63A1"/>
    <w:pPr>
      <w:ind w:left="720"/>
      <w:contextualSpacing/>
    </w:pPr>
  </w:style>
  <w:style w:type="paragraph" w:customStyle="1" w:styleId="1">
    <w:name w:val="Обычный1"/>
    <w:rsid w:val="00B83E34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3E0CE5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n-ss.ru" TargetMode="External"/><Relationship Id="rId2" Type="http://schemas.openxmlformats.org/officeDocument/2006/relationships/hyperlink" Target="mailto:www.%20tn-s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C21D-E5B9-43D2-A22F-78D8497A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GRISHA</dc:creator>
  <cp:keywords/>
  <cp:lastModifiedBy>Михаил Борисов</cp:lastModifiedBy>
  <cp:revision>4</cp:revision>
  <cp:lastPrinted>2018-10-04T10:31:00Z</cp:lastPrinted>
  <dcterms:created xsi:type="dcterms:W3CDTF">2018-10-04T10:32:00Z</dcterms:created>
  <dcterms:modified xsi:type="dcterms:W3CDTF">2019-05-14T08:25:00Z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